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717CA" w14:textId="77777777" w:rsidR="00495A82" w:rsidRPr="004558EC" w:rsidRDefault="00495A82" w:rsidP="00495A82">
      <w:pPr>
        <w:pStyle w:val="Ttulo2"/>
        <w:spacing w:before="240"/>
        <w:jc w:val="both"/>
        <w:rPr>
          <w:rFonts w:ascii="Arial" w:hAnsi="Arial" w:cs="Arial"/>
          <w:color w:val="auto"/>
          <w:sz w:val="24"/>
          <w:szCs w:val="24"/>
        </w:rPr>
      </w:pPr>
      <w:bookmarkStart w:id="0" w:name="_Toc98508000"/>
      <w:r w:rsidRPr="004558EC">
        <w:rPr>
          <w:rFonts w:ascii="Arial" w:hAnsi="Arial" w:cs="Arial"/>
          <w:color w:val="auto"/>
          <w:sz w:val="24"/>
          <w:szCs w:val="24"/>
        </w:rPr>
        <w:t>SEGURIDAD DE LA INFORMACION</w:t>
      </w:r>
      <w:bookmarkEnd w:id="0"/>
      <w:r w:rsidRPr="004558E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74086D08" w14:textId="77777777" w:rsidR="00495A82" w:rsidRDefault="00495A82" w:rsidP="00495A8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4BC525" w14:textId="77777777" w:rsidR="00495A82" w:rsidRPr="004558EC" w:rsidRDefault="00495A82" w:rsidP="00495A82">
      <w:pPr>
        <w:jc w:val="both"/>
        <w:rPr>
          <w:rFonts w:ascii="Arial" w:hAnsi="Arial" w:cs="Arial"/>
          <w:sz w:val="24"/>
          <w:szCs w:val="24"/>
        </w:rPr>
      </w:pPr>
      <w:r w:rsidRPr="004558EC">
        <w:rPr>
          <w:rFonts w:ascii="Arial" w:hAnsi="Arial" w:cs="Arial"/>
          <w:b/>
          <w:bCs/>
          <w:sz w:val="24"/>
          <w:szCs w:val="24"/>
        </w:rPr>
        <w:t xml:space="preserve">REPONSABILIDAD DE SEGURIDAD DE LA INFORMACIÓN </w:t>
      </w:r>
    </w:p>
    <w:p w14:paraId="2FD6CC06" w14:textId="77777777" w:rsidR="00495A82" w:rsidRPr="004558EC" w:rsidRDefault="00495A82" w:rsidP="00495A82">
      <w:pPr>
        <w:jc w:val="both"/>
        <w:rPr>
          <w:rFonts w:ascii="Arial" w:hAnsi="Arial" w:cs="Arial"/>
          <w:sz w:val="24"/>
          <w:szCs w:val="24"/>
        </w:rPr>
      </w:pPr>
      <w:r w:rsidRPr="004558EC">
        <w:rPr>
          <w:rFonts w:ascii="Arial" w:hAnsi="Arial" w:cs="Arial"/>
          <w:sz w:val="24"/>
          <w:szCs w:val="24"/>
        </w:rPr>
        <w:t xml:space="preserve">Los </w:t>
      </w:r>
      <w:r>
        <w:rPr>
          <w:rFonts w:ascii="Arial" w:hAnsi="Arial" w:cs="Arial"/>
          <w:sz w:val="24"/>
          <w:szCs w:val="24"/>
        </w:rPr>
        <w:t>Intermediarios de Seguros</w:t>
      </w:r>
      <w:r w:rsidRPr="004558EC">
        <w:rPr>
          <w:rFonts w:ascii="Arial" w:hAnsi="Arial" w:cs="Arial"/>
          <w:sz w:val="24"/>
          <w:szCs w:val="24"/>
        </w:rPr>
        <w:t xml:space="preserve"> y sus canales de comercialización tienen responsabilidades frente a la seguridad de la información que deben cumplir:</w:t>
      </w:r>
    </w:p>
    <w:p w14:paraId="5E5DC2C5" w14:textId="77777777" w:rsidR="00495A82" w:rsidRPr="004558EC" w:rsidRDefault="00495A82" w:rsidP="00495A82">
      <w:pPr>
        <w:numPr>
          <w:ilvl w:val="0"/>
          <w:numId w:val="2"/>
        </w:numPr>
        <w:spacing w:after="204" w:line="269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558EC">
        <w:rPr>
          <w:rFonts w:ascii="Arial" w:hAnsi="Arial" w:cs="Arial"/>
          <w:sz w:val="24"/>
          <w:szCs w:val="24"/>
        </w:rPr>
        <w:t>Salvaguardar la confidencialidad, integridad, disponibilidad de la información que administre y/o maneje de Previsora durante la vigencia del contrato.</w:t>
      </w:r>
    </w:p>
    <w:p w14:paraId="4E05E013" w14:textId="77777777" w:rsidR="00495A82" w:rsidRPr="004558EC" w:rsidRDefault="00495A82" w:rsidP="00495A82">
      <w:pPr>
        <w:numPr>
          <w:ilvl w:val="0"/>
          <w:numId w:val="2"/>
        </w:numPr>
        <w:spacing w:after="204" w:line="269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558EC">
        <w:rPr>
          <w:rFonts w:ascii="Arial" w:hAnsi="Arial" w:cs="Arial"/>
          <w:sz w:val="24"/>
          <w:szCs w:val="24"/>
        </w:rPr>
        <w:t>Devolver la información digital y/o física que le fue entregada al momento de iniciar el contrato con Previsora y durante la vigencia de este hasta su finalización. Así mismo deberá destruir de manera segura la información que repose en sus sistemas una vez terminada la relación con la compañía.</w:t>
      </w:r>
    </w:p>
    <w:p w14:paraId="527210F1" w14:textId="77777777" w:rsidR="00495A82" w:rsidRPr="004558EC" w:rsidRDefault="00495A82" w:rsidP="00495A82">
      <w:pPr>
        <w:numPr>
          <w:ilvl w:val="0"/>
          <w:numId w:val="2"/>
        </w:numPr>
        <w:spacing w:after="204" w:line="269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558EC">
        <w:rPr>
          <w:rFonts w:ascii="Arial" w:hAnsi="Arial" w:cs="Arial"/>
          <w:sz w:val="24"/>
          <w:szCs w:val="24"/>
        </w:rPr>
        <w:t>Revisar mínimo mensualmente los usuarios a su cargo que tienen acceso a los sistemas de información de Previsora y notificar inmediatamente los ingresos o retiros para su activación/desactivación en las plataformas tecnológicas.</w:t>
      </w:r>
    </w:p>
    <w:p w14:paraId="7D00D7CC" w14:textId="77777777" w:rsidR="00495A82" w:rsidRPr="004558EC" w:rsidRDefault="00495A82" w:rsidP="00495A82">
      <w:pPr>
        <w:numPr>
          <w:ilvl w:val="0"/>
          <w:numId w:val="2"/>
        </w:numPr>
        <w:spacing w:after="204" w:line="269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558EC">
        <w:rPr>
          <w:rFonts w:ascii="Arial" w:hAnsi="Arial" w:cs="Arial"/>
          <w:sz w:val="24"/>
          <w:szCs w:val="24"/>
        </w:rPr>
        <w:t xml:space="preserve">Todos los usuarios del </w:t>
      </w:r>
      <w:r>
        <w:rPr>
          <w:rFonts w:ascii="Arial" w:hAnsi="Arial" w:cs="Arial"/>
          <w:sz w:val="24"/>
          <w:szCs w:val="24"/>
        </w:rPr>
        <w:t>Intermediario</w:t>
      </w:r>
      <w:r w:rsidRPr="004558EC">
        <w:rPr>
          <w:rFonts w:ascii="Arial" w:hAnsi="Arial" w:cs="Arial"/>
          <w:sz w:val="24"/>
          <w:szCs w:val="24"/>
        </w:rPr>
        <w:t xml:space="preserve"> que tienen acceso a los recursos tecnológicos e información de Previsora deben poseer un identificador único.</w:t>
      </w:r>
      <w:r w:rsidRPr="004558EC">
        <w:rPr>
          <w:rFonts w:ascii="Arial" w:hAnsi="Arial" w:cs="Arial"/>
          <w:b/>
          <w:sz w:val="24"/>
          <w:szCs w:val="24"/>
        </w:rPr>
        <w:t xml:space="preserve">  </w:t>
      </w:r>
    </w:p>
    <w:p w14:paraId="24639CAE" w14:textId="77777777" w:rsidR="00495A82" w:rsidRPr="004558EC" w:rsidRDefault="00495A82" w:rsidP="00495A82">
      <w:pPr>
        <w:numPr>
          <w:ilvl w:val="0"/>
          <w:numId w:val="2"/>
        </w:numPr>
        <w:spacing w:after="204" w:line="269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558EC">
        <w:rPr>
          <w:rFonts w:ascii="Arial" w:hAnsi="Arial" w:cs="Arial"/>
          <w:sz w:val="24"/>
          <w:szCs w:val="24"/>
        </w:rPr>
        <w:t xml:space="preserve">Todos los usuarios del </w:t>
      </w:r>
      <w:r>
        <w:rPr>
          <w:rFonts w:ascii="Arial" w:hAnsi="Arial" w:cs="Arial"/>
          <w:sz w:val="24"/>
          <w:szCs w:val="24"/>
        </w:rPr>
        <w:t>Intermediario</w:t>
      </w:r>
      <w:r w:rsidRPr="004558EC">
        <w:rPr>
          <w:rFonts w:ascii="Arial" w:hAnsi="Arial" w:cs="Arial"/>
          <w:sz w:val="24"/>
          <w:szCs w:val="24"/>
        </w:rPr>
        <w:t xml:space="preserve"> deberán cambiar su contraseña inmediatamente después de su primer ingreso a los sistemas de información de Previsora</w:t>
      </w:r>
      <w:r>
        <w:rPr>
          <w:rFonts w:ascii="Arial" w:hAnsi="Arial" w:cs="Arial"/>
          <w:sz w:val="24"/>
          <w:szCs w:val="24"/>
        </w:rPr>
        <w:t>.</w:t>
      </w:r>
    </w:p>
    <w:p w14:paraId="1C7E8486" w14:textId="77777777" w:rsidR="00495A82" w:rsidRPr="004558EC" w:rsidRDefault="00495A82" w:rsidP="00495A82">
      <w:pPr>
        <w:numPr>
          <w:ilvl w:val="0"/>
          <w:numId w:val="2"/>
        </w:numPr>
        <w:spacing w:after="204" w:line="269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558EC">
        <w:rPr>
          <w:rFonts w:ascii="Arial" w:hAnsi="Arial" w:cs="Arial"/>
          <w:sz w:val="24"/>
          <w:szCs w:val="24"/>
        </w:rPr>
        <w:t>El usuario y contraseña de acceso asignados son personales, confidenciales e intransferibles. Cada usuario debe velar porque sus contraseñas no sean vistas y aprendidas por otras personas.</w:t>
      </w:r>
    </w:p>
    <w:p w14:paraId="3CAEBCD5" w14:textId="77777777" w:rsidR="00495A82" w:rsidRPr="004558EC" w:rsidRDefault="00495A82" w:rsidP="00495A82">
      <w:pPr>
        <w:numPr>
          <w:ilvl w:val="0"/>
          <w:numId w:val="2"/>
        </w:numPr>
        <w:spacing w:after="204" w:line="269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558EC">
        <w:rPr>
          <w:rFonts w:ascii="Arial" w:hAnsi="Arial" w:cs="Arial"/>
          <w:sz w:val="24"/>
          <w:szCs w:val="24"/>
        </w:rPr>
        <w:t xml:space="preserve">Cada funcionario del </w:t>
      </w:r>
      <w:r>
        <w:rPr>
          <w:rFonts w:ascii="Arial" w:hAnsi="Arial" w:cs="Arial"/>
          <w:sz w:val="24"/>
          <w:szCs w:val="24"/>
        </w:rPr>
        <w:t>Intermediario</w:t>
      </w:r>
      <w:r w:rsidRPr="004558EC">
        <w:rPr>
          <w:rFonts w:ascii="Arial" w:hAnsi="Arial" w:cs="Arial"/>
          <w:sz w:val="24"/>
          <w:szCs w:val="24"/>
        </w:rPr>
        <w:t xml:space="preserve"> es responsable por los posibles daños o perjuicios que se ocasionen por las actividades realizadas en los sistemas de información de Previsora con su usuario.  </w:t>
      </w:r>
    </w:p>
    <w:p w14:paraId="168EFB0B" w14:textId="77777777" w:rsidR="00495A82" w:rsidRPr="004558EC" w:rsidRDefault="00495A82" w:rsidP="00495A82">
      <w:pPr>
        <w:numPr>
          <w:ilvl w:val="0"/>
          <w:numId w:val="2"/>
        </w:numPr>
        <w:spacing w:after="204" w:line="269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558EC">
        <w:rPr>
          <w:rFonts w:ascii="Arial" w:hAnsi="Arial" w:cs="Arial"/>
          <w:sz w:val="24"/>
          <w:szCs w:val="24"/>
        </w:rPr>
        <w:t xml:space="preserve">Toda contraseña deberá ser cambiada por el usuario de forma inmediata si se sospecha o se conoce que ha perdido su confidencialidad.  </w:t>
      </w:r>
    </w:p>
    <w:p w14:paraId="0641894D" w14:textId="77777777" w:rsidR="00495A82" w:rsidRPr="004558EC" w:rsidRDefault="00495A82" w:rsidP="00495A82">
      <w:pPr>
        <w:numPr>
          <w:ilvl w:val="0"/>
          <w:numId w:val="2"/>
        </w:numPr>
        <w:spacing w:after="204" w:line="269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558EC">
        <w:rPr>
          <w:rFonts w:ascii="Arial" w:hAnsi="Arial" w:cs="Arial"/>
          <w:sz w:val="24"/>
          <w:szCs w:val="24"/>
        </w:rPr>
        <w:t xml:space="preserve">Los usuarios no deben dejar el computador desatendido. Deben cerrar o bloquear la sesión iniciada cada vez que se retiren del puesto de trabajo.  </w:t>
      </w:r>
    </w:p>
    <w:p w14:paraId="1B3CFA35" w14:textId="77777777" w:rsidR="00495A82" w:rsidRPr="004558EC" w:rsidRDefault="00495A82" w:rsidP="00495A82">
      <w:pPr>
        <w:numPr>
          <w:ilvl w:val="0"/>
          <w:numId w:val="2"/>
        </w:numPr>
        <w:spacing w:after="204" w:line="269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558EC">
        <w:rPr>
          <w:rFonts w:ascii="Arial" w:hAnsi="Arial" w:cs="Arial"/>
          <w:sz w:val="24"/>
          <w:szCs w:val="24"/>
        </w:rPr>
        <w:t xml:space="preserve">Los </w:t>
      </w:r>
      <w:r>
        <w:rPr>
          <w:rFonts w:ascii="Arial" w:hAnsi="Arial" w:cs="Arial"/>
          <w:sz w:val="24"/>
          <w:szCs w:val="24"/>
        </w:rPr>
        <w:t>Intermediarios</w:t>
      </w:r>
      <w:r w:rsidRPr="004558EC">
        <w:rPr>
          <w:rFonts w:ascii="Arial" w:hAnsi="Arial" w:cs="Arial"/>
          <w:sz w:val="24"/>
          <w:szCs w:val="24"/>
        </w:rPr>
        <w:t xml:space="preserve"> deben ser conscientes de los riesgos de seguridad cuando se conectan a internet, por tanto, deben tener en cuenta las prácticas seguras para navegación.</w:t>
      </w:r>
    </w:p>
    <w:p w14:paraId="0D5795AE" w14:textId="77777777" w:rsidR="00495A82" w:rsidRPr="004558EC" w:rsidRDefault="00495A82" w:rsidP="00495A82">
      <w:pPr>
        <w:numPr>
          <w:ilvl w:val="0"/>
          <w:numId w:val="2"/>
        </w:numPr>
        <w:spacing w:after="204" w:line="269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558EC">
        <w:rPr>
          <w:rFonts w:ascii="Arial" w:hAnsi="Arial" w:cs="Arial"/>
          <w:sz w:val="24"/>
          <w:szCs w:val="24"/>
        </w:rPr>
        <w:lastRenderedPageBreak/>
        <w:t xml:space="preserve">Evitar conexiones desde redes </w:t>
      </w:r>
      <w:proofErr w:type="spellStart"/>
      <w:r w:rsidRPr="004558EC">
        <w:rPr>
          <w:rFonts w:ascii="Arial" w:hAnsi="Arial" w:cs="Arial"/>
          <w:sz w:val="24"/>
          <w:szCs w:val="24"/>
        </w:rPr>
        <w:t>Wi</w:t>
      </w:r>
      <w:proofErr w:type="spellEnd"/>
      <w:r w:rsidRPr="004558EC">
        <w:rPr>
          <w:rFonts w:ascii="Arial" w:hAnsi="Arial" w:cs="Arial"/>
          <w:sz w:val="24"/>
          <w:szCs w:val="24"/>
        </w:rPr>
        <w:t xml:space="preserve"> Fi públicas.</w:t>
      </w:r>
    </w:p>
    <w:p w14:paraId="7415E031" w14:textId="77777777" w:rsidR="00495A82" w:rsidRPr="004558EC" w:rsidRDefault="00495A82" w:rsidP="00495A82">
      <w:pPr>
        <w:numPr>
          <w:ilvl w:val="0"/>
          <w:numId w:val="2"/>
        </w:numPr>
        <w:spacing w:after="204" w:line="269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558EC">
        <w:rPr>
          <w:rFonts w:ascii="Arial" w:hAnsi="Arial" w:cs="Arial"/>
          <w:sz w:val="24"/>
          <w:szCs w:val="24"/>
        </w:rPr>
        <w:t xml:space="preserve">Los </w:t>
      </w:r>
      <w:r>
        <w:rPr>
          <w:rFonts w:ascii="Arial" w:hAnsi="Arial" w:cs="Arial"/>
          <w:sz w:val="24"/>
          <w:szCs w:val="24"/>
        </w:rPr>
        <w:t>Intermediarios</w:t>
      </w:r>
      <w:r w:rsidRPr="004558EC">
        <w:rPr>
          <w:rFonts w:ascii="Arial" w:hAnsi="Arial" w:cs="Arial"/>
          <w:sz w:val="24"/>
          <w:szCs w:val="24"/>
        </w:rPr>
        <w:t xml:space="preserve"> deben implementar los controles necesarios para evitar que terceros no autorizados ingresen a los sistemas de información de la Previsora</w:t>
      </w:r>
    </w:p>
    <w:p w14:paraId="0646A98C" w14:textId="77777777" w:rsidR="00495A82" w:rsidRPr="004558EC" w:rsidRDefault="00495A82" w:rsidP="00495A82">
      <w:pPr>
        <w:numPr>
          <w:ilvl w:val="0"/>
          <w:numId w:val="2"/>
        </w:numPr>
        <w:spacing w:after="204" w:line="269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558EC">
        <w:rPr>
          <w:rFonts w:ascii="Arial" w:hAnsi="Arial" w:cs="Arial"/>
          <w:sz w:val="24"/>
          <w:szCs w:val="24"/>
        </w:rPr>
        <w:t xml:space="preserve">Reportar al Oficial de Seguridad los incidentes de seguridad que involucren la información o los sistemas de información de Previsora, a través del correo </w:t>
      </w:r>
      <w:hyperlink r:id="rId7" w:history="1">
        <w:r w:rsidRPr="006F53A2">
          <w:rPr>
            <w:rStyle w:val="Hipervnculo"/>
            <w:rFonts w:ascii="Arial" w:hAnsi="Arial" w:cs="Arial"/>
            <w:sz w:val="24"/>
            <w:szCs w:val="24"/>
          </w:rPr>
          <w:t>novedades.riesgo@previsora.gov.co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5FE30925" w14:textId="77777777" w:rsidR="00495A82" w:rsidRPr="004558EC" w:rsidRDefault="00495A82" w:rsidP="00495A82">
      <w:pPr>
        <w:spacing w:after="0" w:line="259" w:lineRule="auto"/>
        <w:ind w:left="55"/>
        <w:jc w:val="both"/>
        <w:rPr>
          <w:rFonts w:ascii="Arial" w:hAnsi="Arial" w:cs="Arial"/>
          <w:sz w:val="24"/>
          <w:szCs w:val="24"/>
        </w:rPr>
      </w:pPr>
      <w:r w:rsidRPr="004558EC">
        <w:rPr>
          <w:rFonts w:ascii="Arial" w:hAnsi="Arial" w:cs="Arial"/>
          <w:b/>
          <w:sz w:val="24"/>
          <w:szCs w:val="24"/>
        </w:rPr>
        <w:t xml:space="preserve"> </w:t>
      </w:r>
    </w:p>
    <w:p w14:paraId="23E2AD81" w14:textId="77777777" w:rsidR="00495A82" w:rsidRPr="004558EC" w:rsidRDefault="00495A82" w:rsidP="00495A8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558EC">
        <w:rPr>
          <w:rFonts w:ascii="Arial" w:hAnsi="Arial" w:cs="Arial"/>
          <w:b/>
          <w:bCs/>
          <w:sz w:val="24"/>
          <w:szCs w:val="24"/>
        </w:rPr>
        <w:t>REQUISITOS DE SEGURIDAD INFORMÁTICA</w:t>
      </w:r>
    </w:p>
    <w:p w14:paraId="4A26F844" w14:textId="77777777" w:rsidR="00495A82" w:rsidRPr="004558EC" w:rsidRDefault="00495A82" w:rsidP="00495A82">
      <w:pPr>
        <w:jc w:val="both"/>
        <w:rPr>
          <w:rFonts w:ascii="Arial" w:hAnsi="Arial" w:cs="Arial"/>
          <w:bCs/>
          <w:sz w:val="24"/>
          <w:szCs w:val="24"/>
        </w:rPr>
      </w:pPr>
      <w:r w:rsidRPr="004558EC">
        <w:rPr>
          <w:rFonts w:ascii="Arial" w:hAnsi="Arial" w:cs="Arial"/>
          <w:bCs/>
          <w:sz w:val="24"/>
          <w:szCs w:val="24"/>
        </w:rPr>
        <w:t xml:space="preserve">A continuación, se detallan los requerimientos mínimos de los computadores que utilicen los </w:t>
      </w:r>
      <w:r>
        <w:rPr>
          <w:rFonts w:ascii="Arial" w:hAnsi="Arial" w:cs="Arial"/>
          <w:bCs/>
          <w:sz w:val="24"/>
          <w:szCs w:val="24"/>
        </w:rPr>
        <w:t>Intermediarios</w:t>
      </w:r>
      <w:r w:rsidRPr="004558EC">
        <w:rPr>
          <w:rFonts w:ascii="Arial" w:hAnsi="Arial" w:cs="Arial"/>
          <w:bCs/>
          <w:sz w:val="24"/>
          <w:szCs w:val="24"/>
        </w:rPr>
        <w:t xml:space="preserve"> para acceder a los sistemas de información de Previsora:</w:t>
      </w:r>
    </w:p>
    <w:p w14:paraId="540F30B4" w14:textId="77777777" w:rsidR="00495A82" w:rsidRPr="004558EC" w:rsidRDefault="00495A82" w:rsidP="00495A82">
      <w:pPr>
        <w:pStyle w:val="Prrafodelista"/>
        <w:numPr>
          <w:ilvl w:val="0"/>
          <w:numId w:val="3"/>
        </w:numPr>
        <w:spacing w:after="204" w:line="269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558EC">
        <w:rPr>
          <w:rFonts w:ascii="Arial" w:hAnsi="Arial" w:cs="Arial"/>
          <w:sz w:val="24"/>
          <w:szCs w:val="24"/>
        </w:rPr>
        <w:t>Sistemas operativos (Windows, MAC) y aplicaciones (MS Office, Adobe, etc.) licenciados y actualizados.</w:t>
      </w:r>
    </w:p>
    <w:p w14:paraId="65CC47B9" w14:textId="77777777" w:rsidR="00495A82" w:rsidRPr="004558EC" w:rsidRDefault="00495A82" w:rsidP="00495A82">
      <w:pPr>
        <w:pStyle w:val="Prrafodelista"/>
        <w:numPr>
          <w:ilvl w:val="0"/>
          <w:numId w:val="3"/>
        </w:numPr>
        <w:spacing w:after="204" w:line="269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558EC">
        <w:rPr>
          <w:rFonts w:ascii="Arial" w:hAnsi="Arial" w:cs="Arial"/>
          <w:sz w:val="24"/>
          <w:szCs w:val="24"/>
        </w:rPr>
        <w:t>Software antivirus y antispam debidamente licenciado y actualizado, no se acepta antivirus gratuito.</w:t>
      </w:r>
    </w:p>
    <w:p w14:paraId="68E87858" w14:textId="77777777" w:rsidR="00495A82" w:rsidRPr="004558EC" w:rsidRDefault="00495A82" w:rsidP="00495A82">
      <w:pPr>
        <w:pStyle w:val="Prrafodelista"/>
        <w:numPr>
          <w:ilvl w:val="0"/>
          <w:numId w:val="3"/>
        </w:numPr>
        <w:spacing w:after="204" w:line="269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558EC">
        <w:rPr>
          <w:rFonts w:ascii="Arial" w:hAnsi="Arial" w:cs="Arial"/>
          <w:sz w:val="24"/>
          <w:szCs w:val="24"/>
        </w:rPr>
        <w:t>Firewall del sistema operativo habilitado.</w:t>
      </w:r>
    </w:p>
    <w:p w14:paraId="395DB6A3" w14:textId="77777777" w:rsidR="00495A82" w:rsidRPr="004558EC" w:rsidRDefault="00495A82" w:rsidP="00495A82">
      <w:pPr>
        <w:pStyle w:val="Prrafodelista"/>
        <w:numPr>
          <w:ilvl w:val="0"/>
          <w:numId w:val="3"/>
        </w:numPr>
        <w:spacing w:after="204" w:line="269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558EC">
        <w:rPr>
          <w:rFonts w:ascii="Arial" w:hAnsi="Arial" w:cs="Arial"/>
          <w:sz w:val="24"/>
          <w:szCs w:val="24"/>
        </w:rPr>
        <w:t>Deshabilitar los permisos de administrador, para evitar el cambio de configuraciones por parte de personas no autorizadas.</w:t>
      </w:r>
    </w:p>
    <w:p w14:paraId="5B346FEB" w14:textId="77777777" w:rsidR="00495A82" w:rsidRPr="004558EC" w:rsidRDefault="00495A82" w:rsidP="00495A82">
      <w:pPr>
        <w:pStyle w:val="Prrafodelista"/>
        <w:numPr>
          <w:ilvl w:val="0"/>
          <w:numId w:val="3"/>
        </w:numPr>
        <w:spacing w:after="204" w:line="269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558EC">
        <w:rPr>
          <w:rFonts w:ascii="Arial" w:hAnsi="Arial" w:cs="Arial"/>
          <w:sz w:val="24"/>
          <w:szCs w:val="24"/>
        </w:rPr>
        <w:t>Bloquear acceso a páginas que representen riesgo para la seguridad de la información como por ejemplo aquellas con contenido para adultos, ocio, páginas de descarga de software, videos, etc.</w:t>
      </w:r>
    </w:p>
    <w:p w14:paraId="05B66902" w14:textId="77777777" w:rsidR="00495A82" w:rsidRPr="004558EC" w:rsidRDefault="00495A82" w:rsidP="00495A82">
      <w:pPr>
        <w:pStyle w:val="Prrafodelista"/>
        <w:numPr>
          <w:ilvl w:val="0"/>
          <w:numId w:val="3"/>
        </w:numPr>
        <w:spacing w:after="204" w:line="269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558EC">
        <w:rPr>
          <w:rFonts w:ascii="Arial" w:hAnsi="Arial" w:cs="Arial"/>
          <w:sz w:val="24"/>
          <w:szCs w:val="24"/>
        </w:rPr>
        <w:t xml:space="preserve">Implementar mecanismos de revisión (antivirus) para cualquier medio extraíble (memorias USB, </w:t>
      </w:r>
      <w:proofErr w:type="spellStart"/>
      <w:r w:rsidRPr="004558EC">
        <w:rPr>
          <w:rFonts w:ascii="Arial" w:hAnsi="Arial" w:cs="Arial"/>
          <w:sz w:val="24"/>
          <w:szCs w:val="24"/>
        </w:rPr>
        <w:t>CDs</w:t>
      </w:r>
      <w:proofErr w:type="spellEnd"/>
      <w:r w:rsidRPr="004558E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58EC">
        <w:rPr>
          <w:rFonts w:ascii="Arial" w:hAnsi="Arial" w:cs="Arial"/>
          <w:sz w:val="24"/>
          <w:szCs w:val="24"/>
        </w:rPr>
        <w:t>DVDs</w:t>
      </w:r>
      <w:proofErr w:type="spellEnd"/>
      <w:r w:rsidRPr="004558EC">
        <w:rPr>
          <w:rFonts w:ascii="Arial" w:hAnsi="Arial" w:cs="Arial"/>
          <w:sz w:val="24"/>
          <w:szCs w:val="24"/>
        </w:rPr>
        <w:t>, teléfonos móviles, etc.), que sea conectado al computador.</w:t>
      </w:r>
    </w:p>
    <w:p w14:paraId="41E73503" w14:textId="77777777" w:rsidR="00495A82" w:rsidRPr="004558EC" w:rsidRDefault="00495A82" w:rsidP="00495A82">
      <w:pPr>
        <w:pStyle w:val="Prrafodelista"/>
        <w:numPr>
          <w:ilvl w:val="0"/>
          <w:numId w:val="3"/>
        </w:numPr>
        <w:spacing w:after="204" w:line="269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558EC">
        <w:rPr>
          <w:rFonts w:ascii="Arial" w:hAnsi="Arial" w:cs="Arial"/>
          <w:sz w:val="24"/>
          <w:szCs w:val="24"/>
        </w:rPr>
        <w:t>Todas las estaciones de trabajo de los usuarios deben tener activado el protector de pantalla protegida por contraseña.</w:t>
      </w:r>
    </w:p>
    <w:p w14:paraId="5DE99246" w14:textId="77777777" w:rsidR="00495A82" w:rsidRDefault="00495A82" w:rsidP="00495A8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4558EC">
        <w:rPr>
          <w:rFonts w:ascii="Arial" w:hAnsi="Arial" w:cs="Arial"/>
          <w:sz w:val="24"/>
          <w:szCs w:val="24"/>
        </w:rPr>
        <w:t xml:space="preserve">Es preciso aclarar, que el </w:t>
      </w:r>
      <w:r>
        <w:rPr>
          <w:rFonts w:ascii="Arial" w:hAnsi="Arial" w:cs="Arial"/>
          <w:sz w:val="24"/>
          <w:szCs w:val="24"/>
        </w:rPr>
        <w:t>Intermediario</w:t>
      </w:r>
      <w:r w:rsidRPr="004558EC">
        <w:rPr>
          <w:rFonts w:ascii="Arial" w:hAnsi="Arial" w:cs="Arial"/>
          <w:sz w:val="24"/>
          <w:szCs w:val="24"/>
        </w:rPr>
        <w:t xml:space="preserve"> podrá implementar controles de seguridad adicionales a los anteriormente expuestos, para proteger la confidencialidad, integridad y disponibilidad de la información.</w:t>
      </w:r>
    </w:p>
    <w:p w14:paraId="649D6DA1" w14:textId="77777777" w:rsidR="00495A82" w:rsidRPr="005951F1" w:rsidRDefault="00495A82" w:rsidP="00495A82">
      <w:pPr>
        <w:spacing w:before="240"/>
        <w:jc w:val="both"/>
        <w:rPr>
          <w:rFonts w:ascii="Arial" w:hAnsi="Arial" w:cs="Arial"/>
          <w:sz w:val="24"/>
          <w:szCs w:val="24"/>
        </w:rPr>
      </w:pPr>
    </w:p>
    <w:p w14:paraId="6AD05964" w14:textId="77777777" w:rsidR="00A4191B" w:rsidRDefault="00E8011B"/>
    <w:sectPr w:rsidR="00A4191B">
      <w:footerReference w:type="even" r:id="rId8"/>
      <w:footerReference w:type="default" r:id="rId9"/>
      <w:foot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49E17" w14:textId="77777777" w:rsidR="00E8011B" w:rsidRDefault="00E8011B" w:rsidP="00E8011B">
      <w:pPr>
        <w:spacing w:after="0" w:line="240" w:lineRule="auto"/>
      </w:pPr>
      <w:r>
        <w:separator/>
      </w:r>
    </w:p>
  </w:endnote>
  <w:endnote w:type="continuationSeparator" w:id="0">
    <w:p w14:paraId="78E5F7EB" w14:textId="77777777" w:rsidR="00E8011B" w:rsidRDefault="00E8011B" w:rsidP="00E80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D92F" w14:textId="6FFF9B76" w:rsidR="00E8011B" w:rsidRDefault="00E8011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FBE053" wp14:editId="6588DF2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" name="Cuadro de texto 2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A1B53C" w14:textId="36B29C4F" w:rsidR="00E8011B" w:rsidRPr="00E8011B" w:rsidRDefault="00E8011B" w:rsidP="00E8011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011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FBE05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DE USO INTERNO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0A1B53C" w14:textId="36B29C4F" w:rsidR="00E8011B" w:rsidRPr="00E8011B" w:rsidRDefault="00E8011B" w:rsidP="00E8011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011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70C3F" w14:textId="4BD6E047" w:rsidR="00E8011B" w:rsidRDefault="00E8011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D66EE6B" wp14:editId="322742A4">
              <wp:simplePos x="1083212" y="943942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3" name="Cuadro de texto 3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A24D30" w14:textId="7677E09C" w:rsidR="00E8011B" w:rsidRPr="00E8011B" w:rsidRDefault="00E8011B" w:rsidP="00E8011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011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66EE6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DOCUMENTO DE USO INTERNO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DA24D30" w14:textId="7677E09C" w:rsidR="00E8011B" w:rsidRPr="00E8011B" w:rsidRDefault="00E8011B" w:rsidP="00E8011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011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AF7E" w14:textId="07867912" w:rsidR="00E8011B" w:rsidRDefault="00E8011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DF5C83" wp14:editId="5E075F9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" name="Cuadro de texto 1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E766BC" w14:textId="075D0C59" w:rsidR="00E8011B" w:rsidRPr="00E8011B" w:rsidRDefault="00E8011B" w:rsidP="00E8011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011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DF5C8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DOCUMENTO DE USO INTERNO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BE766BC" w14:textId="075D0C59" w:rsidR="00E8011B" w:rsidRPr="00E8011B" w:rsidRDefault="00E8011B" w:rsidP="00E8011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011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F74ED" w14:textId="77777777" w:rsidR="00E8011B" w:rsidRDefault="00E8011B" w:rsidP="00E8011B">
      <w:pPr>
        <w:spacing w:after="0" w:line="240" w:lineRule="auto"/>
      </w:pPr>
      <w:r>
        <w:separator/>
      </w:r>
    </w:p>
  </w:footnote>
  <w:footnote w:type="continuationSeparator" w:id="0">
    <w:p w14:paraId="2E3B087A" w14:textId="77777777" w:rsidR="00E8011B" w:rsidRDefault="00E8011B" w:rsidP="00E80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D59C3"/>
    <w:multiLevelType w:val="hybridMultilevel"/>
    <w:tmpl w:val="171873FE"/>
    <w:lvl w:ilvl="0" w:tplc="240A0017">
      <w:start w:val="1"/>
      <w:numFmt w:val="lowerLetter"/>
      <w:lvlText w:val="%1)"/>
      <w:lvlJc w:val="left"/>
      <w:pPr>
        <w:ind w:left="927" w:hanging="360"/>
      </w:p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017C58"/>
    <w:multiLevelType w:val="multilevel"/>
    <w:tmpl w:val="1098E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69C2E98"/>
    <w:multiLevelType w:val="hybridMultilevel"/>
    <w:tmpl w:val="3342F5A6"/>
    <w:lvl w:ilvl="0" w:tplc="240A0017">
      <w:start w:val="1"/>
      <w:numFmt w:val="lowerLetter"/>
      <w:lvlText w:val="%1)"/>
      <w:lvlJc w:val="left"/>
      <w:pPr>
        <w:ind w:left="2506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10F3CC">
      <w:start w:val="1"/>
      <w:numFmt w:val="lowerLetter"/>
      <w:lvlText w:val="%2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D2084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5EA8E6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64DD4A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040772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86CEAE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9E37B4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08E68A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249811">
    <w:abstractNumId w:val="1"/>
  </w:num>
  <w:num w:numId="2" w16cid:durableId="1229725630">
    <w:abstractNumId w:val="2"/>
  </w:num>
  <w:num w:numId="3" w16cid:durableId="1649162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82"/>
    <w:rsid w:val="00495A82"/>
    <w:rsid w:val="004B30AC"/>
    <w:rsid w:val="00E8011B"/>
    <w:rsid w:val="00EE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439D0D"/>
  <w15:chartTrackingRefBased/>
  <w15:docId w15:val="{91C2BC2A-6639-4004-A1F6-85FF2FA7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A82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95A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95A8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495A8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5A82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80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novedades.riesgo@previsora.gov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1EBD8A66876F4CB86063C172E99D42" ma:contentTypeVersion="13" ma:contentTypeDescription="Crear nuevo documento." ma:contentTypeScope="" ma:versionID="67fb9e75608154621aa3476c1104de15">
  <xsd:schema xmlns:xsd="http://www.w3.org/2001/XMLSchema" xmlns:xs="http://www.w3.org/2001/XMLSchema" xmlns:p="http://schemas.microsoft.com/office/2006/metadata/properties" xmlns:ns2="9cdc8626-2d51-4b04-872c-0c9a5eb9878b" xmlns:ns3="6cefc888-88d1-4dde-8d6b-02973c8e24b8" targetNamespace="http://schemas.microsoft.com/office/2006/metadata/properties" ma:root="true" ma:fieldsID="adc649f5566086981eb5763a3b708884" ns2:_="" ns3:_="">
    <xsd:import namespace="9cdc8626-2d51-4b04-872c-0c9a5eb9878b"/>
    <xsd:import namespace="6cefc888-88d1-4dde-8d6b-02973c8e2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c8626-2d51-4b04-872c-0c9a5eb98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f29cd154-1d01-418b-abbd-4d33b5eb1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fc888-88d1-4dde-8d6b-02973c8e2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2077663-bcc8-4217-83df-cfa45bbe2267}" ma:internalName="TaxCatchAll" ma:showField="CatchAllData" ma:web="6cefc888-88d1-4dde-8d6b-02973c8e24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efc888-88d1-4dde-8d6b-02973c8e24b8" xsi:nil="true"/>
    <lcf76f155ced4ddcb4097134ff3c332f xmlns="9cdc8626-2d51-4b04-872c-0c9a5eb987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36FB95-66CF-4FBF-BD23-F1FCA93BFD0F}"/>
</file>

<file path=customXml/itemProps2.xml><?xml version="1.0" encoding="utf-8"?>
<ds:datastoreItem xmlns:ds="http://schemas.openxmlformats.org/officeDocument/2006/customXml" ds:itemID="{62DBA1B5-D4ED-4F37-96A1-D7950CE517F3}"/>
</file>

<file path=customXml/itemProps3.xml><?xml version="1.0" encoding="utf-8"?>
<ds:datastoreItem xmlns:ds="http://schemas.openxmlformats.org/officeDocument/2006/customXml" ds:itemID="{B19D617B-2335-4DB4-B04F-187E3A7210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3174</Characters>
  <Application>Microsoft Office Word</Application>
  <DocSecurity>4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LUCIA ACOSTA NINO</dc:creator>
  <cp:keywords/>
  <dc:description/>
  <cp:lastModifiedBy>SANDRA MILENA PENA TORRES</cp:lastModifiedBy>
  <cp:revision>2</cp:revision>
  <dcterms:created xsi:type="dcterms:W3CDTF">2022-11-22T20:25:00Z</dcterms:created>
  <dcterms:modified xsi:type="dcterms:W3CDTF">2022-11-22T20:25:00Z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DOCUMENTO DE USO INTERNO</vt:lpwstr>
  </property>
  <property fmtid="{D5CDD505-2E9C-101B-9397-08002B2CF9AE}" pid="5" name="MSIP_Label_1f9f3886-688c-41ec-beb5-f6c446299e5f_Enabled">
    <vt:lpwstr>true</vt:lpwstr>
  </property>
  <property fmtid="{D5CDD505-2E9C-101B-9397-08002B2CF9AE}" pid="6" name="MSIP_Label_1f9f3886-688c-41ec-beb5-f6c446299e5f_SetDate">
    <vt:lpwstr>2022-11-22T20:25:31Z</vt:lpwstr>
  </property>
  <property fmtid="{D5CDD505-2E9C-101B-9397-08002B2CF9AE}" pid="7" name="MSIP_Label_1f9f3886-688c-41ec-beb5-f6c446299e5f_Method">
    <vt:lpwstr>Standard</vt:lpwstr>
  </property>
  <property fmtid="{D5CDD505-2E9C-101B-9397-08002B2CF9AE}" pid="8" name="MSIP_Label_1f9f3886-688c-41ec-beb5-f6c446299e5f_Name">
    <vt:lpwstr>Interno - Acceso abierto (No Cifrado)</vt:lpwstr>
  </property>
  <property fmtid="{D5CDD505-2E9C-101B-9397-08002B2CF9AE}" pid="9" name="MSIP_Label_1f9f3886-688c-41ec-beb5-f6c446299e5f_SiteId">
    <vt:lpwstr>73e84937-70de-4ceb-8f14-b8f9ab356f6e</vt:lpwstr>
  </property>
  <property fmtid="{D5CDD505-2E9C-101B-9397-08002B2CF9AE}" pid="10" name="MSIP_Label_1f9f3886-688c-41ec-beb5-f6c446299e5f_ActionId">
    <vt:lpwstr>5c7b00f5-7ca7-4fd6-901f-7666f21594b2</vt:lpwstr>
  </property>
  <property fmtid="{D5CDD505-2E9C-101B-9397-08002B2CF9AE}" pid="11" name="MSIP_Label_1f9f3886-688c-41ec-beb5-f6c446299e5f_ContentBits">
    <vt:lpwstr>2</vt:lpwstr>
  </property>
  <property fmtid="{D5CDD505-2E9C-101B-9397-08002B2CF9AE}" pid="12" name="ContentTypeId">
    <vt:lpwstr>0x010100AD1EBD8A66876F4CB86063C172E99D42</vt:lpwstr>
  </property>
</Properties>
</file>